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здравляем-с-днем-города"/>
    <w:p>
      <w:pPr>
        <w:pStyle w:val="Heading3"/>
      </w:pPr>
      <w:r>
        <w:t xml:space="preserve">Поздравляем с Днем города!</w:t>
      </w:r>
    </w:p>
    <w:p>
      <w:pPr>
        <w:pStyle w:val="FirstParagraph"/>
      </w:pPr>
      <w:r>
        <w:t xml:space="preserve">09.09.2022</w:t>
      </w:r>
    </w:p>
    <w:p>
      <w:pPr>
        <w:pStyle w:val="BodyText"/>
      </w:pPr>
      <w:r>
        <w:rPr>
          <w:iCs/>
          <w:i/>
          <w:bCs/>
          <w:b/>
        </w:rPr>
        <w:t xml:space="preserve">Уважаемые коллеги!</w:t>
      </w:r>
    </w:p>
    <w:p>
      <w:pPr>
        <w:pStyle w:val="BodyText"/>
      </w:pPr>
      <w:r>
        <w:t xml:space="preserve">От имени коллектива Москомэкспертизы, Мосгосэкспертизы и ГАУ «НИАЦ» поздравляем с Днем города!</w:t>
      </w:r>
    </w:p>
    <w:p>
      <w:pPr>
        <w:pStyle w:val="BodyText"/>
      </w:pPr>
      <w:r>
        <w:t xml:space="preserve">В 2022 году мы отмечаем 875-й день рождения Москвы: города с богатой историей, так тесно связанной со всей Россией.</w:t>
      </w:r>
    </w:p>
    <w:p>
      <w:pPr>
        <w:pStyle w:val="BodyText"/>
      </w:pPr>
      <w:r>
        <w:t xml:space="preserve">Нет большей ценности, чем благодарность и гордость жителей города за происходящие в нем изменения. Вся трансформация Москвы за последние годы вдохновлена ее жителями и происходит для того, чтобы создать современное, качественное, многофункциональное пространство для москвичей и гостей столицы. Но так же важно оставаться верными себе: бережно хранить историю своей страны, города, семьи.</w:t>
      </w:r>
    </w:p>
    <w:p>
      <w:pPr>
        <w:pStyle w:val="BodyText"/>
      </w:pPr>
      <w:r>
        <w:t xml:space="preserve">Мы искренне верим, что намеченный курс развития столицы найдет достойное воплощение – станет подспорьем для стабильности и процветания для всех регионов России и позволит будущим поколениям воплощать свои мечты.</w:t>
      </w:r>
    </w:p>
    <w:p>
      <w:pPr>
        <w:pStyle w:val="BodyText"/>
      </w:pPr>
      <w:r>
        <w:t xml:space="preserve">С Днем города, с днем Москвы!</w:t>
      </w:r>
    </w:p>
    <w:p>
      <w:pPr>
        <w:pStyle w:val="BodyText"/>
      </w:pPr>
      <w:r>
        <w:rPr>
          <w:bCs/>
          <w:b/>
        </w:rPr>
        <w:t xml:space="preserve">С уважением,</w:t>
      </w:r>
    </w:p>
    <w:p>
      <w:pPr>
        <w:pStyle w:val="BodyText"/>
      </w:pPr>
      <w:r>
        <w:rPr>
          <w:bCs/>
          <w:b/>
        </w:rPr>
        <w:t xml:space="preserve">коллектив</w:t>
      </w:r>
    </w:p>
    <w:p>
      <w:pPr>
        <w:pStyle w:val="BodyText"/>
      </w:pPr>
      <w:r>
        <w:rPr>
          <w:bCs/>
          <w:b/>
        </w:rPr>
        <w:t xml:space="preserve">Москомэкспертизы,</w:t>
      </w:r>
    </w:p>
    <w:p>
      <w:pPr>
        <w:pStyle w:val="BodyText"/>
      </w:pPr>
      <w:r>
        <w:rPr>
          <w:bCs/>
          <w:b/>
        </w:rPr>
        <w:t xml:space="preserve">Мосгосэкспертизы</w:t>
      </w:r>
    </w:p>
    <w:p>
      <w:pPr>
        <w:pStyle w:val="BodyText"/>
      </w:pPr>
      <w:r>
        <w:rPr>
          <w:bCs/>
          <w:b/>
        </w:rPr>
        <w:t xml:space="preserve">и ГАУ «НИАЦ»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http://niac.mos.ru/presscenter/news/detail/11042928.html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ГАУ города Москвы «Научно-исследовательский Аналитический Центр»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iac.mos.ru" TargetMode="External" /><Relationship Type="http://schemas.openxmlformats.org/officeDocument/2006/relationships/hyperlink" Id="rId20" Target="http://niac.mos.ru/presscenter/news/detail/11042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iac.mos.ru" TargetMode="External" /><Relationship Type="http://schemas.openxmlformats.org/officeDocument/2006/relationships/hyperlink" Id="rId20" Target="http://niac.mos.ru/presscenter/news/detail/11042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2025-04-27T05:05:03Z</dcterms:created>
  <dcterms:modified xsi:type="dcterms:W3CDTF">2025-04-27T05:05:03Z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